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70B" w:rsidRDefault="00A8170B" w:rsidP="005A1543">
      <w:pPr>
        <w:spacing w:beforeLines="50" w:afterLines="50" w:line="360" w:lineRule="auto"/>
        <w:jc w:val="center"/>
        <w:rPr>
          <w:rFonts w:ascii="黑体" w:eastAsia="黑体"/>
          <w:sz w:val="21"/>
          <w:szCs w:val="21"/>
        </w:rPr>
      </w:pPr>
      <w:r>
        <w:rPr>
          <w:rFonts w:ascii="黑体" w:eastAsia="黑体" w:hint="eastAsia"/>
          <w:sz w:val="21"/>
          <w:szCs w:val="21"/>
        </w:rPr>
        <w:t>受理量化表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29"/>
        <w:gridCol w:w="2025"/>
        <w:gridCol w:w="2025"/>
        <w:gridCol w:w="2025"/>
        <w:gridCol w:w="2867"/>
      </w:tblGrid>
      <w:tr w:rsidR="00A8170B" w:rsidTr="00267A57">
        <w:trPr>
          <w:trHeight w:val="45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序号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审查内容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审查要求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审查方法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裁量基准</w:t>
            </w:r>
          </w:p>
        </w:tc>
      </w:tr>
      <w:tr w:rsidR="00A8170B" w:rsidTr="00267A57">
        <w:trPr>
          <w:trHeight w:val="9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申请书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符合格式文本要求、准确性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每项内容填写清晰、准确，与其他材料对应一致，并加盖申请人公章。</w:t>
            </w:r>
          </w:p>
        </w:tc>
      </w:tr>
      <w:tr w:rsidR="00A8170B" w:rsidTr="00267A57">
        <w:trPr>
          <w:trHeight w:val="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申请人情况和相关证明材料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复印件与原件一致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5A1543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校验原件或授权书，</w:t>
            </w:r>
            <w:r w:rsidR="00A8170B">
              <w:rPr>
                <w:rFonts w:hint="eastAsia"/>
                <w:sz w:val="18"/>
                <w:szCs w:val="18"/>
              </w:rPr>
              <w:t>是否处于有效期内，复印件加盖申请人公章，并注明与原件相符，资料签章完备。</w:t>
            </w:r>
          </w:p>
        </w:tc>
      </w:tr>
      <w:tr w:rsidR="00A8170B" w:rsidTr="00267A57">
        <w:trPr>
          <w:trHeight w:val="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涉路建设工程</w:t>
            </w:r>
          </w:p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设计、施工文件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完整、清晰、符合法定形式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满足申请材料目录要求，图纸清晰完整，资料签章完备。</w:t>
            </w:r>
          </w:p>
        </w:tc>
      </w:tr>
      <w:tr w:rsidR="00A8170B" w:rsidTr="00267A57">
        <w:trPr>
          <w:trHeight w:val="983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施工险情处置和意外事故的处置方案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完整、清晰、符合规范标准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满足申请材料目录要求，编制规范，内容详实，形式符合国家相关行业的规范要求，资料签章完整。</w:t>
            </w:r>
          </w:p>
        </w:tc>
      </w:tr>
      <w:tr w:rsidR="00A8170B" w:rsidTr="00267A57">
        <w:trPr>
          <w:trHeight w:val="7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涉路施工质量和安全技术评价报告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内容详实、完整、清晰、符合法定形式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 材料审查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满足申请材料目录要求，签章完备，附图、附件齐全，其他相关文件资料复印件加盖申请人公章，并注明与原件相符。</w:t>
            </w:r>
          </w:p>
        </w:tc>
      </w:tr>
      <w:tr w:rsidR="00A8170B" w:rsidTr="00267A57">
        <w:trPr>
          <w:trHeight w:val="191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利害关系人和相关部门意见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完整、清晰、符合法定形式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材料审查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170B" w:rsidRDefault="00A8170B" w:rsidP="00267A57">
            <w:pPr>
              <w:jc w:val="center"/>
              <w:outlineLvl w:val="3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满足申请材料目录要求，签章完备，结论和意见明确。</w:t>
            </w:r>
          </w:p>
        </w:tc>
      </w:tr>
    </w:tbl>
    <w:p w:rsidR="00FA705A" w:rsidRPr="00A8170B" w:rsidRDefault="00FA705A"/>
    <w:sectPr w:rsidR="00FA705A" w:rsidRPr="00A8170B" w:rsidSect="0053083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756C" w:rsidRDefault="00BF756C" w:rsidP="00A8170B">
      <w:r>
        <w:separator/>
      </w:r>
    </w:p>
  </w:endnote>
  <w:endnote w:type="continuationSeparator" w:id="1">
    <w:p w:rsidR="00BF756C" w:rsidRDefault="00BF756C" w:rsidP="00A81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756C" w:rsidRDefault="00BF756C" w:rsidP="00A8170B">
      <w:r>
        <w:separator/>
      </w:r>
    </w:p>
  </w:footnote>
  <w:footnote w:type="continuationSeparator" w:id="1">
    <w:p w:rsidR="00BF756C" w:rsidRDefault="00BF756C" w:rsidP="00A817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170B"/>
    <w:rsid w:val="00530839"/>
    <w:rsid w:val="005A1543"/>
    <w:rsid w:val="00A8170B"/>
    <w:rsid w:val="00BF756C"/>
    <w:rsid w:val="00FA7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70B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8170B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8170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8170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8170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2016-10-16T16:40:00Z</dcterms:created>
  <dcterms:modified xsi:type="dcterms:W3CDTF">2016-10-16T17:04:00Z</dcterms:modified>
</cp:coreProperties>
</file>